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jc w:val="center"/>
        <w:rPr>
          <w:rFonts w:hint="default" w:ascii="仿宋" w:hAnsi="仿宋" w:eastAsia="仿宋" w:cs="仿宋"/>
          <w:b/>
          <w:bCs/>
          <w:sz w:val="32"/>
          <w:szCs w:val="32"/>
          <w:lang w:val="en-US"/>
        </w:rPr>
      </w:pPr>
      <w:bookmarkStart w:id="0" w:name="OLE_LINK1"/>
      <w:r>
        <w:rPr>
          <w:rFonts w:hint="eastAsia" w:ascii="仿宋" w:hAnsi="仿宋" w:eastAsia="仿宋" w:cs="仿宋"/>
          <w:b/>
          <w:bCs/>
          <w:sz w:val="32"/>
          <w:szCs w:val="32"/>
        </w:rPr>
        <w:t>关于</w:t>
      </w:r>
      <w:r>
        <w:rPr>
          <w:rFonts w:hint="eastAsia" w:ascii="仿宋" w:hAnsi="仿宋" w:eastAsia="仿宋" w:cs="仿宋"/>
          <w:b/>
          <w:bCs/>
          <w:sz w:val="32"/>
          <w:szCs w:val="32"/>
          <w:lang w:val="en-US" w:eastAsia="zh-CN"/>
        </w:rPr>
        <w:t>转发自治区学位委员会 自治区教育厅关于开展新增博士硕士学位授予点立项建设工作的通知</w:t>
      </w:r>
    </w:p>
    <w:bookmarkEnd w:id="0"/>
    <w:p>
      <w:pPr>
        <w:spacing w:line="360" w:lineRule="auto"/>
        <w:rPr>
          <w:rFonts w:hint="eastAsia" w:ascii="仿宋" w:hAnsi="仿宋" w:eastAsia="仿宋" w:cs="仿宋"/>
          <w:sz w:val="32"/>
          <w:szCs w:val="32"/>
          <w:lang w:eastAsia="zh-CN"/>
        </w:rPr>
      </w:pPr>
      <w:bookmarkStart w:id="2" w:name="_GoBack"/>
      <w:bookmarkStart w:id="1" w:name="OLE_LINK2"/>
      <w:r>
        <w:rPr>
          <w:rFonts w:hint="eastAsia" w:ascii="仿宋" w:hAnsi="仿宋" w:eastAsia="仿宋" w:cs="仿宋"/>
          <w:sz w:val="32"/>
          <w:szCs w:val="32"/>
          <w:lang w:eastAsia="zh-CN"/>
        </w:rPr>
        <w:t>各</w:t>
      </w:r>
      <w:r>
        <w:rPr>
          <w:rFonts w:hint="eastAsia" w:ascii="仿宋" w:hAnsi="仿宋" w:eastAsia="仿宋" w:cs="仿宋"/>
          <w:sz w:val="32"/>
          <w:szCs w:val="32"/>
          <w:lang w:val="en-US" w:eastAsia="zh-CN"/>
        </w:rPr>
        <w:t>有关单位</w:t>
      </w:r>
      <w:r>
        <w:rPr>
          <w:rFonts w:hint="eastAsia" w:ascii="仿宋" w:hAnsi="仿宋" w:eastAsia="仿宋" w:cs="仿宋"/>
          <w:sz w:val="32"/>
          <w:szCs w:val="32"/>
          <w:lang w:eastAsia="zh-CN"/>
        </w:rPr>
        <w:t>：</w:t>
      </w:r>
    </w:p>
    <w:p>
      <w:pPr>
        <w:widowControl w:val="0"/>
        <w:numPr>
          <w:ilvl w:val="0"/>
          <w:numId w:val="0"/>
        </w:numPr>
        <w:spacing w:line="360" w:lineRule="auto"/>
        <w:ind w:firstLine="640" w:firstLineChars="200"/>
        <w:jc w:val="both"/>
        <w:rPr>
          <w:rFonts w:hint="default" w:ascii="仿宋" w:hAnsi="仿宋" w:eastAsia="仿宋" w:cs="仿宋"/>
          <w:b/>
          <w:bCs/>
          <w:sz w:val="32"/>
          <w:szCs w:val="32"/>
          <w:lang w:val="en-US"/>
        </w:rPr>
      </w:pPr>
      <w:r>
        <w:rPr>
          <w:rFonts w:hint="eastAsia" w:ascii="仿宋" w:hAnsi="仿宋" w:eastAsia="仿宋" w:cs="仿宋"/>
          <w:sz w:val="32"/>
          <w:szCs w:val="32"/>
        </w:rPr>
        <w:t>现将《自治区学位委员会 自治区教育厅关于开展新增博士硕士学位授予点立项建设工作的通知》（桂学位〔2025〕13号）转发你们，请根据通知</w:t>
      </w:r>
      <w:r>
        <w:rPr>
          <w:rFonts w:hint="eastAsia" w:ascii="仿宋" w:hAnsi="仿宋" w:eastAsia="仿宋" w:cs="仿宋"/>
          <w:sz w:val="32"/>
          <w:szCs w:val="32"/>
          <w:lang w:val="en-US" w:eastAsia="zh-CN"/>
        </w:rPr>
        <w:t>要求，积极</w:t>
      </w:r>
      <w:r>
        <w:rPr>
          <w:rFonts w:hint="eastAsia" w:ascii="仿宋" w:hAnsi="仿宋" w:eastAsia="仿宋" w:cs="仿宋"/>
          <w:sz w:val="32"/>
          <w:szCs w:val="32"/>
          <w:lang w:eastAsia="zh-CN"/>
        </w:rPr>
        <w:t>申报</w:t>
      </w:r>
      <w:r>
        <w:rPr>
          <w:rFonts w:hint="eastAsia" w:ascii="仿宋" w:hAnsi="仿宋" w:eastAsia="仿宋" w:cs="仿宋"/>
          <w:sz w:val="32"/>
          <w:szCs w:val="32"/>
          <w:lang w:val="en-US" w:eastAsia="zh-CN"/>
        </w:rPr>
        <w:t>立项建设相关新增学位点。根据通知精神，本次</w:t>
      </w:r>
      <w:r>
        <w:rPr>
          <w:rFonts w:hint="eastAsia" w:ascii="仿宋" w:hAnsi="仿宋" w:eastAsia="仿宋" w:cs="仿宋"/>
          <w:sz w:val="32"/>
          <w:szCs w:val="32"/>
        </w:rPr>
        <w:t>新增学位点立项建设</w:t>
      </w:r>
      <w:r>
        <w:rPr>
          <w:rFonts w:hint="eastAsia" w:ascii="仿宋" w:hAnsi="仿宋" w:eastAsia="仿宋" w:cs="仿宋"/>
          <w:sz w:val="32"/>
          <w:szCs w:val="32"/>
          <w:lang w:eastAsia="zh-CN"/>
        </w:rPr>
        <w:t>分为</w:t>
      </w:r>
      <w:r>
        <w:rPr>
          <w:rFonts w:hint="eastAsia" w:ascii="仿宋" w:hAnsi="仿宋" w:eastAsia="仿宋" w:cs="仿宋"/>
          <w:b/>
          <w:bCs/>
          <w:sz w:val="32"/>
          <w:szCs w:val="32"/>
          <w:lang w:eastAsia="zh-CN"/>
        </w:rPr>
        <w:t>博</w:t>
      </w:r>
      <w:r>
        <w:rPr>
          <w:rFonts w:hint="eastAsia" w:ascii="仿宋" w:hAnsi="仿宋" w:eastAsia="仿宋" w:cs="仿宋"/>
          <w:b/>
          <w:bCs/>
          <w:sz w:val="32"/>
          <w:szCs w:val="32"/>
          <w:highlight w:val="none"/>
          <w:lang w:eastAsia="zh-CN"/>
        </w:rPr>
        <w:t>士和硕士两个层次</w:t>
      </w:r>
      <w:r>
        <w:rPr>
          <w:rFonts w:hint="eastAsia" w:ascii="仿宋" w:hAnsi="仿宋" w:eastAsia="仿宋" w:cs="仿宋"/>
          <w:sz w:val="32"/>
          <w:szCs w:val="32"/>
          <w:highlight w:val="none"/>
          <w:lang w:eastAsia="zh-CN"/>
        </w:rPr>
        <w:t>，建设周期为</w:t>
      </w:r>
      <w:r>
        <w:rPr>
          <w:rFonts w:hint="eastAsia" w:ascii="Times New Roman" w:hAnsi="Times New Roman" w:eastAsia="仿宋" w:cs="仿宋"/>
          <w:sz w:val="32"/>
          <w:szCs w:val="32"/>
          <w:highlight w:val="none"/>
          <w:lang w:val="en-US" w:eastAsia="zh-CN"/>
        </w:rPr>
        <w:t>2026</w:t>
      </w:r>
      <w:r>
        <w:rPr>
          <w:rFonts w:hint="eastAsia" w:ascii="仿宋" w:hAnsi="仿宋" w:eastAsia="仿宋" w:cs="仿宋"/>
          <w:sz w:val="32"/>
          <w:szCs w:val="32"/>
          <w:highlight w:val="none"/>
          <w:lang w:val="en-US" w:eastAsia="zh-CN"/>
        </w:rPr>
        <w:t>—</w:t>
      </w:r>
      <w:r>
        <w:rPr>
          <w:rFonts w:hint="eastAsia" w:ascii="Times New Roman" w:hAnsi="Times New Roman" w:eastAsia="仿宋" w:cs="仿宋"/>
          <w:sz w:val="32"/>
          <w:szCs w:val="32"/>
          <w:highlight w:val="none"/>
          <w:lang w:val="en-US" w:eastAsia="zh-CN"/>
        </w:rPr>
        <w:t>2029</w:t>
      </w:r>
      <w:r>
        <w:rPr>
          <w:rFonts w:hint="eastAsia" w:ascii="仿宋" w:hAnsi="仿宋" w:eastAsia="仿宋" w:cs="仿宋"/>
          <w:sz w:val="32"/>
          <w:szCs w:val="32"/>
          <w:highlight w:val="none"/>
          <w:lang w:val="en-US" w:eastAsia="zh-CN"/>
        </w:rPr>
        <w:t>年，基本条件已经达到或接近《基本条件》（2024版）要求，</w:t>
      </w:r>
      <w:r>
        <w:rPr>
          <w:rFonts w:hint="eastAsia" w:ascii="仿宋" w:hAnsi="仿宋" w:eastAsia="仿宋" w:cs="仿宋"/>
          <w:b/>
          <w:bCs/>
          <w:sz w:val="32"/>
          <w:szCs w:val="32"/>
          <w:highlight w:val="none"/>
          <w:lang w:val="en-US" w:eastAsia="zh-CN"/>
        </w:rPr>
        <w:t>并确保能在</w:t>
      </w:r>
      <w:r>
        <w:rPr>
          <w:rFonts w:hint="eastAsia" w:ascii="Times New Roman" w:hAnsi="Times New Roman" w:eastAsia="仿宋" w:cs="仿宋"/>
          <w:b/>
          <w:bCs/>
          <w:sz w:val="32"/>
          <w:szCs w:val="32"/>
          <w:highlight w:val="none"/>
          <w:lang w:val="en-US" w:eastAsia="zh-CN"/>
        </w:rPr>
        <w:t>2026</w:t>
      </w:r>
      <w:r>
        <w:rPr>
          <w:rFonts w:hint="eastAsia" w:ascii="仿宋" w:hAnsi="仿宋" w:eastAsia="仿宋" w:cs="仿宋"/>
          <w:b/>
          <w:bCs/>
          <w:sz w:val="32"/>
          <w:szCs w:val="32"/>
          <w:highlight w:val="none"/>
          <w:lang w:val="en-US" w:eastAsia="zh-CN"/>
        </w:rPr>
        <w:t>年或</w:t>
      </w:r>
      <w:r>
        <w:rPr>
          <w:rFonts w:hint="eastAsia" w:ascii="Times New Roman" w:hAnsi="Times New Roman" w:eastAsia="仿宋" w:cs="仿宋"/>
          <w:b/>
          <w:bCs/>
          <w:sz w:val="32"/>
          <w:szCs w:val="32"/>
          <w:highlight w:val="none"/>
          <w:lang w:val="en-US" w:eastAsia="zh-CN"/>
        </w:rPr>
        <w:t>2029</w:t>
      </w:r>
      <w:r>
        <w:rPr>
          <w:rFonts w:hint="eastAsia" w:ascii="仿宋" w:hAnsi="仿宋" w:eastAsia="仿宋" w:cs="仿宋"/>
          <w:b/>
          <w:bCs/>
          <w:sz w:val="32"/>
          <w:szCs w:val="32"/>
          <w:highlight w:val="none"/>
          <w:lang w:val="en-US" w:eastAsia="zh-CN"/>
        </w:rPr>
        <w:t>年学位</w:t>
      </w:r>
      <w:r>
        <w:rPr>
          <w:rFonts w:hint="eastAsia" w:ascii="仿宋" w:hAnsi="仿宋" w:eastAsia="仿宋" w:cs="仿宋"/>
          <w:b/>
          <w:bCs/>
          <w:sz w:val="32"/>
          <w:szCs w:val="32"/>
          <w:lang w:val="en-US" w:eastAsia="zh-CN"/>
        </w:rPr>
        <w:t>授权审核时达标。</w:t>
      </w:r>
      <w:r>
        <w:rPr>
          <w:rFonts w:hint="eastAsia" w:ascii="仿宋" w:hAnsi="仿宋" w:eastAsia="仿宋" w:cs="仿宋"/>
          <w:sz w:val="32"/>
          <w:szCs w:val="32"/>
          <w:lang w:val="en-US" w:eastAsia="zh-CN"/>
        </w:rPr>
        <w:t>我校博士学位点的申报</w:t>
      </w:r>
      <w:r>
        <w:rPr>
          <w:rFonts w:hint="eastAsia" w:ascii="仿宋" w:hAnsi="仿宋" w:eastAsia="仿宋" w:cs="仿宋"/>
          <w:sz w:val="32"/>
          <w:szCs w:val="32"/>
          <w:highlight w:val="none"/>
          <w:lang w:val="en-US" w:eastAsia="zh-CN"/>
        </w:rPr>
        <w:t>数量为不超过</w:t>
      </w:r>
      <w:r>
        <w:rPr>
          <w:rFonts w:hint="eastAsia" w:ascii="Times New Roman" w:hAnsi="Times New Roman" w:eastAsia="仿宋" w:cs="仿宋"/>
          <w:sz w:val="32"/>
          <w:szCs w:val="32"/>
          <w:highlight w:val="none"/>
          <w:lang w:val="en-US" w:eastAsia="zh-CN"/>
        </w:rPr>
        <w:t>5</w:t>
      </w:r>
      <w:r>
        <w:rPr>
          <w:rFonts w:hint="eastAsia" w:ascii="仿宋" w:hAnsi="仿宋" w:eastAsia="仿宋" w:cs="仿宋"/>
          <w:sz w:val="32"/>
          <w:szCs w:val="32"/>
          <w:highlight w:val="none"/>
          <w:lang w:val="en-US" w:eastAsia="zh-CN"/>
        </w:rPr>
        <w:t>个，硕士学位点的申报数量不作限制，学校将组织校学位评定委员会评议并择优向自治区教育厅推荐。下一次学位授权审核时自治区教育厅向国家推荐新增的学位点将重点从立项建设备案学位点中产生。</w:t>
      </w:r>
      <w:r>
        <w:rPr>
          <w:rFonts w:hint="eastAsia" w:ascii="仿宋" w:hAnsi="仿宋" w:eastAsia="仿宋" w:cs="仿宋"/>
          <w:b/>
          <w:bCs/>
          <w:sz w:val="32"/>
          <w:szCs w:val="32"/>
          <w:highlight w:val="none"/>
          <w:lang w:val="en-US" w:eastAsia="zh-CN"/>
        </w:rPr>
        <w:t>如未被立项，也不影响参加下一次学位授权审核。</w:t>
      </w:r>
    </w:p>
    <w:p>
      <w:pPr>
        <w:widowControl w:val="0"/>
        <w:numPr>
          <w:ilvl w:val="0"/>
          <w:numId w:val="0"/>
        </w:numPr>
        <w:spacing w:line="360" w:lineRule="auto"/>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为落实我校学科攀登计划，结合学科建设实效，各单位</w:t>
      </w:r>
      <w:r>
        <w:rPr>
          <w:rFonts w:hint="eastAsia" w:ascii="仿宋" w:hAnsi="仿宋" w:eastAsia="仿宋" w:cs="仿宋"/>
          <w:b/>
          <w:bCs/>
          <w:sz w:val="32"/>
          <w:szCs w:val="32"/>
          <w:lang w:val="en-US" w:eastAsia="zh-CN"/>
        </w:rPr>
        <w:t>可从我校学科建设项目A、B两类潜力学科中考虑择优报送</w:t>
      </w:r>
      <w:r>
        <w:rPr>
          <w:rFonts w:hint="eastAsia" w:ascii="仿宋" w:hAnsi="仿宋" w:eastAsia="仿宋" w:cs="仿宋"/>
          <w:sz w:val="32"/>
          <w:szCs w:val="32"/>
          <w:lang w:val="en-US" w:eastAsia="zh-CN"/>
        </w:rPr>
        <w:t>，学位点申报材料经学院学位评定分委员会审议后，</w:t>
      </w:r>
      <w:r>
        <w:rPr>
          <w:rFonts w:hint="eastAsia" w:ascii="仿宋" w:hAnsi="仿宋" w:eastAsia="仿宋" w:cs="仿宋"/>
          <w:sz w:val="32"/>
          <w:szCs w:val="32"/>
        </w:rPr>
        <w:t>于2025年</w:t>
      </w:r>
      <w:r>
        <w:rPr>
          <w:rFonts w:hint="eastAsia" w:ascii="仿宋" w:hAnsi="仿宋" w:eastAsia="仿宋" w:cs="仿宋"/>
          <w:sz w:val="32"/>
          <w:szCs w:val="32"/>
          <w:lang w:val="en-US" w:eastAsia="zh-CN"/>
        </w:rPr>
        <w:t>10</w:t>
      </w:r>
      <w:r>
        <w:rPr>
          <w:rFonts w:hint="eastAsia" w:ascii="仿宋" w:hAnsi="仿宋" w:eastAsia="仿宋" w:cs="仿宋"/>
          <w:sz w:val="32"/>
          <w:szCs w:val="32"/>
        </w:rPr>
        <w:t>月</w:t>
      </w:r>
      <w:r>
        <w:rPr>
          <w:rFonts w:hint="eastAsia" w:ascii="仿宋" w:hAnsi="仿宋" w:eastAsia="仿宋" w:cs="仿宋"/>
          <w:sz w:val="32"/>
          <w:szCs w:val="32"/>
          <w:lang w:val="en-US" w:eastAsia="zh-CN"/>
        </w:rPr>
        <w:t>13</w:t>
      </w:r>
      <w:r>
        <w:rPr>
          <w:rFonts w:hint="eastAsia" w:ascii="仿宋" w:hAnsi="仿宋" w:eastAsia="仿宋" w:cs="仿宋"/>
          <w:sz w:val="32"/>
          <w:szCs w:val="32"/>
        </w:rPr>
        <w:t>日</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星期一</w:t>
      </w:r>
      <w:r>
        <w:rPr>
          <w:rFonts w:hint="eastAsia" w:ascii="仿宋" w:hAnsi="仿宋" w:eastAsia="仿宋" w:cs="仿宋"/>
          <w:sz w:val="32"/>
          <w:szCs w:val="32"/>
          <w:lang w:eastAsia="zh-CN"/>
        </w:rPr>
        <w:t>）</w:t>
      </w:r>
      <w:r>
        <w:rPr>
          <w:rFonts w:hint="eastAsia" w:ascii="仿宋" w:hAnsi="仿宋" w:eastAsia="仿宋" w:cs="仿宋"/>
          <w:sz w:val="32"/>
          <w:szCs w:val="32"/>
        </w:rPr>
        <w:t>1</w:t>
      </w:r>
      <w:r>
        <w:rPr>
          <w:rFonts w:hint="eastAsia" w:ascii="仿宋" w:hAnsi="仿宋" w:eastAsia="仿宋" w:cs="仿宋"/>
          <w:sz w:val="32"/>
          <w:szCs w:val="32"/>
          <w:lang w:val="en-US" w:eastAsia="zh-CN"/>
        </w:rPr>
        <w:t>2：</w:t>
      </w:r>
      <w:r>
        <w:rPr>
          <w:rFonts w:hint="eastAsia" w:ascii="仿宋" w:hAnsi="仿宋" w:eastAsia="仿宋" w:cs="仿宋"/>
          <w:sz w:val="32"/>
          <w:szCs w:val="32"/>
        </w:rPr>
        <w:t>00</w:t>
      </w:r>
      <w:r>
        <w:rPr>
          <w:rFonts w:hint="eastAsia" w:ascii="仿宋" w:hAnsi="仿宋" w:eastAsia="仿宋" w:cs="仿宋"/>
          <w:sz w:val="32"/>
          <w:szCs w:val="32"/>
          <w:lang w:val="en-US" w:eastAsia="zh-CN"/>
        </w:rPr>
        <w:t>前</w:t>
      </w:r>
      <w:r>
        <w:rPr>
          <w:rFonts w:hint="eastAsia" w:ascii="仿宋" w:hAnsi="仿宋" w:eastAsia="仿宋" w:cs="仿宋"/>
          <w:sz w:val="32"/>
          <w:szCs w:val="32"/>
        </w:rPr>
        <w:t>报送</w:t>
      </w:r>
      <w:r>
        <w:rPr>
          <w:rFonts w:hint="eastAsia" w:ascii="仿宋" w:hAnsi="仿宋" w:eastAsia="仿宋" w:cs="仿宋"/>
          <w:sz w:val="32"/>
          <w:szCs w:val="32"/>
          <w:lang w:val="en-US" w:eastAsia="zh-CN"/>
        </w:rPr>
        <w:t>至研究生院，</w:t>
      </w:r>
      <w:r>
        <w:rPr>
          <w:rFonts w:hint="eastAsia" w:ascii="仿宋" w:hAnsi="仿宋" w:eastAsia="仿宋" w:cs="仿宋"/>
          <w:sz w:val="32"/>
          <w:szCs w:val="32"/>
          <w:lang w:eastAsia="zh-CN"/>
        </w:rPr>
        <w:t>电子版（</w:t>
      </w:r>
      <w:r>
        <w:rPr>
          <w:rFonts w:hint="eastAsia" w:ascii="仿宋" w:hAnsi="仿宋" w:eastAsia="仿宋" w:cs="仿宋"/>
          <w:sz w:val="32"/>
          <w:szCs w:val="32"/>
          <w:lang w:val="en-US" w:eastAsia="zh-CN"/>
        </w:rPr>
        <w:t>附件1、附件2或3或4、附件5</w:t>
      </w:r>
      <w:r>
        <w:rPr>
          <w:rFonts w:hint="eastAsia" w:ascii="仿宋" w:hAnsi="仿宋" w:eastAsia="仿宋" w:cs="仿宋"/>
          <w:sz w:val="32"/>
          <w:szCs w:val="32"/>
          <w:lang w:eastAsia="zh-CN"/>
        </w:rPr>
        <w:t>）</w:t>
      </w:r>
      <w:r>
        <w:rPr>
          <w:rFonts w:hint="eastAsia" w:ascii="仿宋" w:hAnsi="仿宋" w:eastAsia="仿宋" w:cs="仿宋"/>
          <w:sz w:val="32"/>
          <w:szCs w:val="32"/>
        </w:rPr>
        <w:t>（</w:t>
      </w:r>
      <w:r>
        <w:rPr>
          <w:rFonts w:ascii="仿宋" w:hAnsi="仿宋" w:eastAsia="仿宋" w:cs="仿宋"/>
          <w:sz w:val="32"/>
          <w:szCs w:val="32"/>
        </w:rPr>
        <w:t>Word</w:t>
      </w:r>
      <w:r>
        <w:rPr>
          <w:rFonts w:hint="eastAsia" w:ascii="仿宋" w:hAnsi="仿宋" w:eastAsia="仿宋" w:cs="仿宋"/>
          <w:sz w:val="32"/>
          <w:szCs w:val="32"/>
          <w:lang w:val="en-US" w:eastAsia="zh-CN"/>
        </w:rPr>
        <w:t>/excel</w:t>
      </w:r>
      <w:r>
        <w:rPr>
          <w:rFonts w:ascii="仿宋" w:hAnsi="仿宋" w:eastAsia="仿宋" w:cs="仿宋"/>
          <w:sz w:val="32"/>
          <w:szCs w:val="32"/>
        </w:rPr>
        <w:t>和</w:t>
      </w:r>
      <w:r>
        <w:rPr>
          <w:rFonts w:hint="eastAsia" w:ascii="仿宋" w:hAnsi="仿宋" w:eastAsia="仿宋" w:cs="仿宋"/>
          <w:sz w:val="32"/>
          <w:szCs w:val="32"/>
        </w:rPr>
        <w:t>盖章</w:t>
      </w:r>
      <w:r>
        <w:rPr>
          <w:rFonts w:ascii="仿宋" w:hAnsi="仿宋" w:eastAsia="仿宋" w:cs="仿宋"/>
          <w:sz w:val="32"/>
          <w:szCs w:val="32"/>
        </w:rPr>
        <w:t>PDF</w:t>
      </w:r>
      <w:r>
        <w:rPr>
          <w:rFonts w:hint="eastAsia" w:ascii="仿宋" w:hAnsi="仿宋" w:eastAsia="仿宋" w:cs="仿宋"/>
          <w:sz w:val="32"/>
          <w:szCs w:val="32"/>
        </w:rPr>
        <w:t>扫描</w:t>
      </w:r>
      <w:r>
        <w:rPr>
          <w:rFonts w:ascii="仿宋" w:hAnsi="仿宋" w:eastAsia="仿宋" w:cs="仿宋"/>
          <w:sz w:val="32"/>
          <w:szCs w:val="32"/>
        </w:rPr>
        <w:t>版</w:t>
      </w:r>
      <w:r>
        <w:rPr>
          <w:rFonts w:hint="eastAsia" w:ascii="仿宋" w:hAnsi="仿宋" w:eastAsia="仿宋" w:cs="仿宋"/>
          <w:sz w:val="32"/>
          <w:szCs w:val="32"/>
        </w:rPr>
        <w:t>）</w:t>
      </w:r>
      <w:r>
        <w:rPr>
          <w:rFonts w:hint="eastAsia" w:ascii="仿宋" w:hAnsi="仿宋" w:eastAsia="仿宋" w:cs="仿宋"/>
          <w:color w:val="auto"/>
          <w:sz w:val="32"/>
          <w:szCs w:val="32"/>
          <w:u w:val="none"/>
        </w:rPr>
        <w:t>以“</w:t>
      </w:r>
      <w:r>
        <w:rPr>
          <w:rFonts w:hint="eastAsia" w:ascii="仿宋" w:hAnsi="仿宋" w:eastAsia="仿宋" w:cs="仿宋"/>
          <w:color w:val="auto"/>
          <w:sz w:val="32"/>
          <w:szCs w:val="32"/>
          <w:u w:val="none"/>
          <w:lang w:val="en-US" w:eastAsia="zh-CN"/>
        </w:rPr>
        <w:t>学院名称+学科</w:t>
      </w:r>
      <w:r>
        <w:rPr>
          <w:rFonts w:hint="eastAsia" w:ascii="仿宋" w:hAnsi="仿宋" w:eastAsia="仿宋" w:cs="仿宋"/>
          <w:color w:val="auto"/>
          <w:sz w:val="32"/>
          <w:szCs w:val="32"/>
          <w:u w:val="none"/>
        </w:rPr>
        <w:t>名称+立项建设申报材料”命名，</w:t>
      </w:r>
      <w:r>
        <w:rPr>
          <w:rFonts w:hint="eastAsia" w:ascii="仿宋" w:hAnsi="仿宋" w:eastAsia="仿宋" w:cs="仿宋"/>
          <w:sz w:val="32"/>
          <w:szCs w:val="32"/>
        </w:rPr>
        <w:t>发送至：</w:t>
      </w:r>
      <w:r>
        <w:rPr>
          <w:rFonts w:hint="eastAsia" w:ascii="仿宋" w:hAnsi="仿宋" w:eastAsia="仿宋" w:cs="仿宋"/>
          <w:sz w:val="32"/>
          <w:szCs w:val="32"/>
          <w:lang w:val="en-US" w:eastAsia="zh-CN"/>
        </w:rPr>
        <w:t>yjsyxkb@126.com，纸质版待后续通过后再通知提交</w:t>
      </w:r>
      <w:r>
        <w:rPr>
          <w:rFonts w:hint="eastAsia" w:ascii="仿宋" w:hAnsi="仿宋" w:eastAsia="仿宋" w:cs="仿宋"/>
          <w:sz w:val="32"/>
          <w:szCs w:val="32"/>
        </w:rPr>
        <w:t>。</w:t>
      </w:r>
      <w:r>
        <w:rPr>
          <w:rFonts w:hint="eastAsia" w:ascii="仿宋" w:hAnsi="仿宋" w:eastAsia="仿宋" w:cs="仿宋"/>
          <w:b/>
          <w:bCs/>
          <w:sz w:val="32"/>
          <w:szCs w:val="32"/>
        </w:rPr>
        <w:t>逾期不报，视为单位无</w:t>
      </w:r>
      <w:r>
        <w:rPr>
          <w:rFonts w:hint="eastAsia" w:ascii="仿宋" w:hAnsi="仿宋" w:eastAsia="仿宋" w:cs="仿宋"/>
          <w:b/>
          <w:bCs/>
          <w:sz w:val="32"/>
          <w:szCs w:val="32"/>
          <w:lang w:val="en-US" w:eastAsia="zh-CN"/>
        </w:rPr>
        <w:t>申报学位点</w:t>
      </w:r>
      <w:r>
        <w:rPr>
          <w:rFonts w:hint="eastAsia" w:ascii="仿宋" w:hAnsi="仿宋" w:eastAsia="仿宋" w:cs="仿宋"/>
          <w:b/>
          <w:bCs/>
          <w:sz w:val="32"/>
          <w:szCs w:val="32"/>
        </w:rPr>
        <w:t>。</w:t>
      </w:r>
    </w:p>
    <w:p>
      <w:pPr>
        <w:widowControl w:val="0"/>
        <w:numPr>
          <w:ilvl w:val="0"/>
          <w:numId w:val="0"/>
        </w:numPr>
        <w:spacing w:line="360" w:lineRule="auto"/>
        <w:ind w:firstLine="640" w:firstLineChars="200"/>
        <w:jc w:val="both"/>
        <w:rPr>
          <w:rFonts w:hint="eastAsia" w:ascii="仿宋" w:hAnsi="仿宋" w:eastAsia="仿宋" w:cs="仿宋"/>
          <w:sz w:val="32"/>
          <w:szCs w:val="32"/>
        </w:rPr>
      </w:pPr>
      <w:r>
        <w:rPr>
          <w:rFonts w:hint="eastAsia" w:ascii="仿宋" w:hAnsi="仿宋" w:eastAsia="仿宋" w:cs="仿宋"/>
          <w:sz w:val="32"/>
          <w:szCs w:val="32"/>
        </w:rPr>
        <w:t>未尽事宜，请联系</w:t>
      </w:r>
      <w:r>
        <w:rPr>
          <w:rFonts w:hint="eastAsia" w:ascii="仿宋" w:hAnsi="仿宋" w:eastAsia="仿宋" w:cs="仿宋"/>
          <w:sz w:val="32"/>
          <w:szCs w:val="32"/>
          <w:lang w:val="en-US" w:eastAsia="zh-CN"/>
        </w:rPr>
        <w:t>研究生院学科办</w:t>
      </w:r>
      <w:r>
        <w:rPr>
          <w:rFonts w:hint="eastAsia" w:ascii="仿宋" w:hAnsi="仿宋" w:eastAsia="仿宋" w:cs="仿宋"/>
          <w:sz w:val="32"/>
          <w:szCs w:val="32"/>
        </w:rPr>
        <w:t>，联系人及电话：</w:t>
      </w:r>
      <w:r>
        <w:rPr>
          <w:rFonts w:hint="eastAsia" w:ascii="仿宋" w:hAnsi="仿宋" w:eastAsia="仿宋" w:cs="仿宋"/>
          <w:sz w:val="32"/>
          <w:szCs w:val="32"/>
          <w:lang w:val="en-US" w:eastAsia="zh-CN"/>
        </w:rPr>
        <w:t>林萱</w:t>
      </w:r>
      <w:r>
        <w:rPr>
          <w:rFonts w:hint="eastAsia" w:ascii="仿宋" w:hAnsi="仿宋" w:eastAsia="仿宋" w:cs="仿宋"/>
          <w:sz w:val="32"/>
          <w:szCs w:val="32"/>
        </w:rPr>
        <w:t>，5848382，13737743920。</w:t>
      </w:r>
    </w:p>
    <w:p>
      <w:pPr>
        <w:widowControl w:val="0"/>
        <w:numPr>
          <w:ilvl w:val="0"/>
          <w:numId w:val="0"/>
        </w:numPr>
        <w:spacing w:line="360" w:lineRule="auto"/>
        <w:ind w:firstLine="640" w:firstLineChars="200"/>
        <w:jc w:val="both"/>
        <w:rPr>
          <w:rFonts w:hint="eastAsia" w:ascii="仿宋" w:hAnsi="仿宋" w:eastAsia="仿宋" w:cs="仿宋"/>
          <w:sz w:val="32"/>
          <w:szCs w:val="32"/>
        </w:rPr>
      </w:pP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附件：1.立项建设新增博士硕士学位点汇总表</w:t>
      </w:r>
    </w:p>
    <w:p>
      <w:pPr>
        <w:spacing w:line="360" w:lineRule="auto"/>
        <w:ind w:firstLine="1600" w:firstLineChars="50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申请博士学位授权一级学科点简况表</w:t>
      </w:r>
    </w:p>
    <w:p>
      <w:pPr>
        <w:spacing w:line="360" w:lineRule="auto"/>
        <w:ind w:firstLine="1600" w:firstLineChars="50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申请硕士学位授权一级学科点简况表</w:t>
      </w:r>
    </w:p>
    <w:p>
      <w:pPr>
        <w:spacing w:line="360" w:lineRule="auto"/>
        <w:ind w:firstLine="1600" w:firstLineChars="500"/>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申请博士硕士专业学位授权点简况表</w:t>
      </w:r>
    </w:p>
    <w:p>
      <w:pPr>
        <w:spacing w:line="360" w:lineRule="auto"/>
        <w:ind w:firstLine="1600" w:firstLineChars="5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"javascript:void(0);" \o "附件5：对照2024年新增博士硕士学位授权审核申请基本条件对标表.xlsx" </w:instrText>
      </w:r>
      <w:r>
        <w:rPr>
          <w:rFonts w:hint="eastAsia" w:ascii="仿宋" w:hAnsi="仿宋" w:eastAsia="仿宋" w:cs="仿宋"/>
          <w:sz w:val="32"/>
          <w:szCs w:val="32"/>
        </w:rPr>
        <w:fldChar w:fldCharType="separate"/>
      </w:r>
      <w:r>
        <w:rPr>
          <w:rFonts w:hint="eastAsia" w:ascii="仿宋" w:hAnsi="仿宋" w:eastAsia="仿宋" w:cs="仿宋"/>
          <w:sz w:val="32"/>
          <w:szCs w:val="32"/>
        </w:rPr>
        <w:t>申请基本条件对标表</w:t>
      </w:r>
      <w:r>
        <w:rPr>
          <w:rFonts w:hint="eastAsia" w:ascii="仿宋" w:hAnsi="仿宋" w:eastAsia="仿宋" w:cs="仿宋"/>
          <w:sz w:val="32"/>
          <w:szCs w:val="32"/>
          <w:lang w:eastAsia="zh-CN"/>
        </w:rPr>
        <w:t>（</w:t>
      </w:r>
      <w:r>
        <w:rPr>
          <w:rFonts w:hint="eastAsia" w:ascii="仿宋" w:hAnsi="仿宋" w:eastAsia="仿宋" w:cs="仿宋"/>
          <w:sz w:val="32"/>
          <w:szCs w:val="32"/>
        </w:rPr>
        <w:fldChar w:fldCharType="end"/>
      </w:r>
      <w:r>
        <w:rPr>
          <w:rFonts w:hint="eastAsia" w:ascii="仿宋" w:hAnsi="仿宋" w:eastAsia="仿宋" w:cs="仿宋"/>
          <w:sz w:val="32"/>
          <w:szCs w:val="32"/>
          <w:lang w:eastAsia="zh-CN"/>
        </w:rPr>
        <w:t>模板）</w:t>
      </w:r>
    </w:p>
    <w:p>
      <w:pPr>
        <w:spacing w:line="360" w:lineRule="auto"/>
        <w:ind w:firstLine="1600" w:firstLineChars="500"/>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lang w:eastAsia="zh-CN"/>
        </w:rPr>
        <w:t>.</w:t>
      </w:r>
      <w:r>
        <w:rPr>
          <w:rFonts w:hint="eastAsia" w:ascii="仿宋" w:hAnsi="仿宋" w:eastAsia="仿宋" w:cs="仿宋"/>
          <w:sz w:val="32"/>
          <w:szCs w:val="32"/>
        </w:rPr>
        <w:t>自治区学位委员会 自治区教育厅关于开展新增博士硕士学位授予点立项建设工作的通知</w:t>
      </w:r>
    </w:p>
    <w:p>
      <w:pPr>
        <w:spacing w:line="360" w:lineRule="auto"/>
        <w:ind w:firstLine="1600" w:firstLineChars="500"/>
        <w:rPr>
          <w:rFonts w:hint="eastAsia" w:ascii="仿宋" w:hAnsi="仿宋" w:eastAsia="仿宋" w:cs="仿宋"/>
          <w:sz w:val="32"/>
          <w:szCs w:val="32"/>
        </w:rPr>
      </w:pPr>
    </w:p>
    <w:p>
      <w:pPr>
        <w:spacing w:line="360" w:lineRule="auto"/>
        <w:ind w:firstLine="640" w:firstLineChars="200"/>
        <w:jc w:val="right"/>
        <w:rPr>
          <w:rFonts w:hint="eastAsia" w:ascii="仿宋" w:hAnsi="仿宋" w:eastAsia="仿宋" w:cs="仿宋"/>
          <w:sz w:val="32"/>
          <w:szCs w:val="32"/>
          <w:lang w:val="en-US" w:eastAsia="zh-CN"/>
        </w:rPr>
      </w:pPr>
      <w:r>
        <w:rPr>
          <w:rFonts w:hint="eastAsia" w:ascii="仿宋" w:hAnsi="仿宋" w:eastAsia="仿宋" w:cs="仿宋"/>
          <w:sz w:val="32"/>
          <w:szCs w:val="32"/>
        </w:rPr>
        <w:t>校</w:t>
      </w:r>
      <w:r>
        <w:rPr>
          <w:rFonts w:hint="eastAsia" w:ascii="仿宋" w:hAnsi="仿宋" w:eastAsia="仿宋" w:cs="仿宋"/>
          <w:sz w:val="32"/>
          <w:szCs w:val="32"/>
          <w:lang w:val="en-US" w:eastAsia="zh-CN"/>
        </w:rPr>
        <w:t>研究生院</w:t>
      </w:r>
    </w:p>
    <w:p>
      <w:pPr>
        <w:spacing w:line="360" w:lineRule="auto"/>
        <w:ind w:firstLine="640" w:firstLineChars="200"/>
        <w:jc w:val="right"/>
        <w:rPr>
          <w:rFonts w:hint="eastAsia" w:ascii="仿宋" w:hAnsi="仿宋" w:eastAsia="仿宋" w:cs="仿宋"/>
          <w:sz w:val="32"/>
          <w:szCs w:val="32"/>
        </w:rPr>
      </w:pPr>
      <w:r>
        <w:rPr>
          <w:rFonts w:hint="eastAsia" w:ascii="仿宋" w:hAnsi="仿宋" w:eastAsia="仿宋" w:cs="仿宋"/>
          <w:sz w:val="32"/>
          <w:szCs w:val="32"/>
        </w:rPr>
        <w:t>2025年</w:t>
      </w:r>
      <w:r>
        <w:rPr>
          <w:rFonts w:hint="eastAsia" w:ascii="仿宋" w:hAnsi="仿宋" w:eastAsia="仿宋" w:cs="仿宋"/>
          <w:sz w:val="32"/>
          <w:szCs w:val="32"/>
          <w:lang w:val="en-US" w:eastAsia="zh-CN"/>
        </w:rPr>
        <w:t>10</w:t>
      </w:r>
      <w:r>
        <w:rPr>
          <w:rFonts w:hint="eastAsia" w:ascii="仿宋" w:hAnsi="仿宋" w:eastAsia="仿宋" w:cs="仿宋"/>
          <w:sz w:val="32"/>
          <w:szCs w:val="32"/>
        </w:rPr>
        <w:t>月</w:t>
      </w:r>
      <w:r>
        <w:rPr>
          <w:rFonts w:hint="eastAsia" w:ascii="仿宋" w:hAnsi="仿宋" w:eastAsia="仿宋" w:cs="仿宋"/>
          <w:sz w:val="32"/>
          <w:szCs w:val="32"/>
          <w:lang w:val="en-US" w:eastAsia="zh-CN"/>
        </w:rPr>
        <w:t>9</w:t>
      </w:r>
      <w:r>
        <w:rPr>
          <w:rFonts w:hint="eastAsia" w:ascii="仿宋" w:hAnsi="仿宋" w:eastAsia="仿宋" w:cs="仿宋"/>
          <w:sz w:val="32"/>
          <w:szCs w:val="32"/>
        </w:rPr>
        <w:t>日</w:t>
      </w:r>
      <w:bookmarkEnd w:id="1"/>
    </w:p>
    <w:bookmarkEnd w:id="2"/>
    <w:p>
      <w:pPr>
        <w:spacing w:line="360" w:lineRule="auto"/>
      </w:pPr>
    </w:p>
    <w:p>
      <w:pPr>
        <w:spacing w:line="360" w:lineRule="auto"/>
      </w:pPr>
    </w:p>
    <w:sectPr>
      <w:footerReference r:id="rId3" w:type="default"/>
      <w:pgSz w:w="11906" w:h="16838"/>
      <w:pgMar w:top="1440" w:right="1800" w:bottom="1440" w:left="1800" w:header="851" w:footer="1559" w:gutter="0"/>
      <w:cols w:space="720" w:num="1"/>
      <w:titlePg/>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nsolas">
    <w:panose1 w:val="020B0609020204030204"/>
    <w:charset w:val="00"/>
    <w:family w:val="auto"/>
    <w:pitch w:val="default"/>
    <w:sig w:usb0="E10002FF" w:usb1="4000FCFF" w:usb2="00000009" w:usb3="00000000" w:csb0="600001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93"/>
      <w:adjustRightInd w:val="0"/>
      <w:ind w:left="210" w:leftChars="100" w:right="210" w:rightChars="100"/>
      <w:rPr>
        <w:rStyle w:val="7"/>
        <w:rFonts w:hint="eastAsia" w:ascii="宋体" w:hAnsi="宋体"/>
        <w:sz w:val="28"/>
        <w:szCs w:val="28"/>
      </w:rPr>
    </w:pPr>
    <w:r>
      <w:rPr>
        <w:rStyle w:val="7"/>
        <w:rFonts w:hint="eastAsia" w:ascii="宋体" w:hAnsi="宋体"/>
        <w:sz w:val="28"/>
        <w:szCs w:val="28"/>
      </w:rPr>
      <w:t xml:space="preserve">— </w:t>
    </w:r>
    <w:r>
      <w:rPr>
        <w:rStyle w:val="7"/>
        <w:rFonts w:ascii="宋体" w:hAnsi="宋体"/>
        <w:sz w:val="28"/>
        <w:szCs w:val="28"/>
      </w:rPr>
      <w:fldChar w:fldCharType="begin"/>
    </w:r>
    <w:r>
      <w:rPr>
        <w:rStyle w:val="7"/>
        <w:rFonts w:ascii="宋体" w:hAnsi="宋体"/>
        <w:sz w:val="28"/>
        <w:szCs w:val="28"/>
      </w:rPr>
      <w:instrText xml:space="preserve">PAGE  </w:instrText>
    </w:r>
    <w:r>
      <w:rPr>
        <w:rStyle w:val="7"/>
        <w:rFonts w:ascii="宋体" w:hAnsi="宋体"/>
        <w:sz w:val="28"/>
        <w:szCs w:val="28"/>
      </w:rPr>
      <w:fldChar w:fldCharType="separate"/>
    </w:r>
    <w:r>
      <w:rPr>
        <w:rStyle w:val="7"/>
        <w:rFonts w:ascii="宋体" w:hAnsi="宋体"/>
        <w:sz w:val="28"/>
        <w:szCs w:val="28"/>
      </w:rPr>
      <w:t>2</w:t>
    </w:r>
    <w:r>
      <w:rPr>
        <w:rStyle w:val="7"/>
        <w:rFonts w:ascii="宋体" w:hAnsi="宋体"/>
        <w:sz w:val="28"/>
        <w:szCs w:val="28"/>
      </w:rPr>
      <w:fldChar w:fldCharType="end"/>
    </w:r>
    <w:r>
      <w:rPr>
        <w:rStyle w:val="7"/>
        <w:rFonts w:ascii="宋体" w:hAnsi="宋体"/>
        <w:sz w:val="28"/>
        <w:szCs w:val="28"/>
      </w:rPr>
      <w:t xml:space="preserve"> </w:t>
    </w:r>
    <w:r>
      <w:rPr>
        <w:rStyle w:val="7"/>
        <w:rFonts w:hint="eastAsia" w:ascii="宋体" w:hAnsi="宋体"/>
        <w:sz w:val="28"/>
        <w:szCs w:val="28"/>
      </w:rPr>
      <w:t>—</w:t>
    </w:r>
  </w:p>
  <w:p>
    <w:pPr>
      <w:pStyle w:val="2"/>
      <w:rPr>
        <w:rFonts w:ascii="仿宋" w:hAnsi="仿宋" w:eastAsia="仿宋"/>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AE7F5FF8"/>
    <w:rsid w:val="22071EB4"/>
    <w:rsid w:val="6C5A4383"/>
    <w:rsid w:val="77AE8E82"/>
    <w:rsid w:val="7F2B3877"/>
    <w:rsid w:val="AE7F5FF8"/>
    <w:rsid w:val="C3B74DD8"/>
    <w:rsid w:val="E5FF63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bCs/>
    </w:rPr>
  </w:style>
  <w:style w:type="character" w:styleId="7">
    <w:name w:val="page number"/>
    <w:basedOn w:val="5"/>
    <w:qFormat/>
    <w:uiPriority w:val="0"/>
  </w:style>
  <w:style w:type="character" w:styleId="8">
    <w:name w:val="FollowedHyperlink"/>
    <w:basedOn w:val="5"/>
    <w:qFormat/>
    <w:uiPriority w:val="0"/>
    <w:rPr>
      <w:color w:val="4D7AD8"/>
      <w:u w:val="none"/>
    </w:rPr>
  </w:style>
  <w:style w:type="character" w:styleId="9">
    <w:name w:val="HTML Definition"/>
    <w:basedOn w:val="5"/>
    <w:uiPriority w:val="0"/>
    <w:rPr>
      <w:i/>
      <w:iCs/>
    </w:rPr>
  </w:style>
  <w:style w:type="character" w:styleId="10">
    <w:name w:val="Hyperlink"/>
    <w:basedOn w:val="5"/>
    <w:uiPriority w:val="0"/>
    <w:rPr>
      <w:color w:val="4D7AD8"/>
      <w:u w:val="none"/>
    </w:rPr>
  </w:style>
  <w:style w:type="character" w:styleId="11">
    <w:name w:val="HTML Code"/>
    <w:basedOn w:val="5"/>
    <w:qFormat/>
    <w:uiPriority w:val="0"/>
    <w:rPr>
      <w:rFonts w:ascii="Consolas" w:hAnsi="Consolas" w:eastAsia="Consolas" w:cs="Consolas"/>
      <w:sz w:val="21"/>
      <w:szCs w:val="21"/>
    </w:rPr>
  </w:style>
  <w:style w:type="character" w:styleId="12">
    <w:name w:val="HTML Keyboard"/>
    <w:basedOn w:val="5"/>
    <w:qFormat/>
    <w:uiPriority w:val="0"/>
    <w:rPr>
      <w:rFonts w:hint="default" w:ascii="Consolas" w:hAnsi="Consolas" w:eastAsia="Consolas" w:cs="Consolas"/>
      <w:sz w:val="21"/>
      <w:szCs w:val="21"/>
    </w:rPr>
  </w:style>
  <w:style w:type="character" w:styleId="13">
    <w:name w:val="HTML Sample"/>
    <w:basedOn w:val="5"/>
    <w:qFormat/>
    <w:uiPriority w:val="0"/>
    <w:rPr>
      <w:rFonts w:hint="default" w:ascii="Consolas" w:hAnsi="Consolas" w:eastAsia="Consolas" w:cs="Consolas"/>
      <w:sz w:val="21"/>
      <w:szCs w:val="21"/>
    </w:rPr>
  </w:style>
  <w:style w:type="character" w:customStyle="1" w:styleId="14">
    <w:name w:val="hover"/>
    <w:basedOn w:val="5"/>
    <w:qFormat/>
    <w:uiPriority w:val="0"/>
    <w:rPr>
      <w:color w:val="009DFF"/>
    </w:rPr>
  </w:style>
  <w:style w:type="character" w:customStyle="1" w:styleId="15">
    <w:name w:val="hover1"/>
    <w:basedOn w:val="5"/>
    <w:qFormat/>
    <w:uiPriority w:val="0"/>
    <w:rPr>
      <w:color w:val="009DFF"/>
    </w:rPr>
  </w:style>
  <w:style w:type="character" w:customStyle="1" w:styleId="16">
    <w:name w:val="ant-tree-switcher10"/>
    <w:basedOn w:val="5"/>
    <w:qFormat/>
    <w:uiPriority w:val="0"/>
  </w:style>
  <w:style w:type="character" w:customStyle="1" w:styleId="17">
    <w:name w:val="passed-node"/>
    <w:basedOn w:val="5"/>
    <w:qFormat/>
    <w:uiPriority w:val="0"/>
    <w:rPr>
      <w:bdr w:val="single" w:color="49A8D4" w:sz="6" w:space="0"/>
      <w:shd w:val="clear" w:fill="A9E3FF"/>
    </w:rPr>
  </w:style>
  <w:style w:type="character" w:customStyle="1" w:styleId="18">
    <w:name w:val="auto-pass-node"/>
    <w:basedOn w:val="5"/>
    <w:qFormat/>
    <w:uiPriority w:val="0"/>
    <w:rPr>
      <w:bdr w:val="single" w:color="DC4446" w:sz="6" w:space="0"/>
      <w:shd w:val="clear" w:fill="A9E2FF"/>
    </w:rPr>
  </w:style>
  <w:style w:type="character" w:customStyle="1" w:styleId="19">
    <w:name w:val="first-child2"/>
    <w:basedOn w:val="5"/>
    <w:qFormat/>
    <w:uiPriority w:val="0"/>
    <w:rPr>
      <w:color w:val="999999"/>
      <w:sz w:val="33"/>
      <w:szCs w:val="33"/>
    </w:rPr>
  </w:style>
  <w:style w:type="character" w:customStyle="1" w:styleId="20">
    <w:name w:val="first-child3"/>
    <w:basedOn w:val="5"/>
    <w:qFormat/>
    <w:uiPriority w:val="0"/>
  </w:style>
  <w:style w:type="character" w:customStyle="1" w:styleId="21">
    <w:name w:val="ant-table-row-expand-icon4"/>
    <w:basedOn w:val="5"/>
    <w:qFormat/>
    <w:uiPriority w:val="0"/>
    <w:rPr>
      <w:vanish/>
    </w:rPr>
  </w:style>
  <w:style w:type="character" w:customStyle="1" w:styleId="22">
    <w:name w:val="disabled"/>
    <w:basedOn w:val="5"/>
    <w:qFormat/>
    <w:uiPriority w:val="0"/>
    <w:rPr>
      <w:color w:val="AAAAAA"/>
      <w:shd w:val="clear" w:fill="F7F7F7"/>
    </w:rPr>
  </w:style>
  <w:style w:type="character" w:customStyle="1" w:styleId="23">
    <w:name w:val="isrevision"/>
    <w:basedOn w:val="5"/>
    <w:qFormat/>
    <w:uiPriority w:val="0"/>
    <w:rPr>
      <w:color w:val="000000"/>
      <w:sz w:val="18"/>
      <w:szCs w:val="18"/>
      <w:bdr w:val="single" w:color="E9E9E9" w:sz="6" w:space="0"/>
      <w:shd w:val="clear" w:fill="FFFFFF"/>
    </w:rPr>
  </w:style>
  <w:style w:type="character" w:customStyle="1" w:styleId="24">
    <w:name w:val="first-of-type"/>
    <w:basedOn w:val="5"/>
    <w:qFormat/>
    <w:uiPriority w:val="0"/>
    <w:rPr>
      <w:color w:val="FF0000"/>
    </w:rPr>
  </w:style>
  <w:style w:type="character" w:customStyle="1" w:styleId="25">
    <w:name w:val="first-of-type1"/>
    <w:basedOn w:val="5"/>
    <w:qFormat/>
    <w:uiPriority w:val="0"/>
    <w:rPr>
      <w:color w:val="FF0000"/>
    </w:rPr>
  </w:style>
  <w:style w:type="character" w:customStyle="1" w:styleId="26">
    <w:name w:val="first-of-type2"/>
    <w:basedOn w:val="5"/>
    <w:qFormat/>
    <w:uiPriority w:val="0"/>
    <w:rPr>
      <w:color w:val="FF0000"/>
    </w:rPr>
  </w:style>
  <w:style w:type="character" w:customStyle="1" w:styleId="27">
    <w:name w:val="not-pass-node"/>
    <w:basedOn w:val="5"/>
    <w:qFormat/>
    <w:uiPriority w:val="0"/>
    <w:rPr>
      <w:bdr w:val="single" w:color="5ABD6B" w:sz="6" w:space="0"/>
      <w:shd w:val="clear" w:fill="BFF3C3"/>
    </w:rPr>
  </w:style>
  <w:style w:type="character" w:customStyle="1" w:styleId="28">
    <w:name w:val="ant-select-tree-switcher"/>
    <w:basedOn w:val="5"/>
    <w:qFormat/>
    <w:uiPriority w:val="0"/>
  </w:style>
  <w:style w:type="character" w:customStyle="1" w:styleId="29">
    <w:name w:val="ant-tree-iconele"/>
    <w:basedOn w:val="5"/>
    <w:qFormat/>
    <w:uiPriority w:val="0"/>
  </w:style>
  <w:style w:type="character" w:customStyle="1" w:styleId="30">
    <w:name w:val="ant-radio+*"/>
    <w:basedOn w:val="5"/>
    <w:qFormat/>
    <w:uiPriority w:val="0"/>
  </w:style>
  <w:style w:type="character" w:customStyle="1" w:styleId="31">
    <w:name w:val="wea-thumbnails-doc-content-subtitle"/>
    <w:basedOn w:val="5"/>
    <w:qFormat/>
    <w:uiPriority w:val="0"/>
    <w:rPr>
      <w:color w:val="9A9A9A"/>
    </w:rPr>
  </w:style>
  <w:style w:type="character" w:customStyle="1" w:styleId="32">
    <w:name w:val="ant-tree-checkbox8"/>
    <w:basedOn w:val="5"/>
    <w:qFormat/>
    <w:uiPriority w:val="0"/>
  </w:style>
  <w:style w:type="character" w:customStyle="1" w:styleId="33">
    <w:name w:val="ant-select-tree-checkbox"/>
    <w:basedOn w:val="5"/>
    <w:qFormat/>
    <w:uiPriority w:val="0"/>
  </w:style>
  <w:style w:type="character" w:customStyle="1" w:styleId="34">
    <w:name w:val="wea-dropdown-triangle"/>
    <w:basedOn w:val="5"/>
    <w:qFormat/>
    <w:uiPriority w:val="0"/>
  </w:style>
  <w:style w:type="character" w:customStyle="1" w:styleId="35">
    <w:name w:val="cke_colorbox2"/>
    <w:basedOn w:val="5"/>
    <w:qFormat/>
    <w:uiPriority w:val="0"/>
  </w:style>
  <w:style w:type="character" w:customStyle="1" w:styleId="36">
    <w:name w:val="cke_colorbox3"/>
    <w:basedOn w:val="5"/>
    <w:qFormat/>
    <w:uiPriority w:val="0"/>
  </w:style>
  <w:style w:type="character" w:customStyle="1" w:styleId="37">
    <w:name w:val="cke_colorbox4"/>
    <w:basedOn w:val="5"/>
    <w:qFormat/>
    <w:uiPriority w:val="0"/>
  </w:style>
  <w:style w:type="character" w:customStyle="1" w:styleId="38">
    <w:name w:val="cke_colorbox5"/>
    <w:basedOn w:val="5"/>
    <w:qFormat/>
    <w:uiPriority w:val="0"/>
    <w:rPr>
      <w:bdr w:val="single" w:color="808080" w:sz="6" w:space="0"/>
    </w:rPr>
  </w:style>
  <w:style w:type="character" w:customStyle="1" w:styleId="39">
    <w:name w:val="ant-select-tree-iconele"/>
    <w:basedOn w:val="5"/>
    <w:uiPriority w:val="0"/>
  </w:style>
  <w:style w:type="character" w:customStyle="1" w:styleId="40">
    <w:name w:val="button"/>
    <w:basedOn w:val="5"/>
    <w:qFormat/>
    <w:uiPriority w:val="0"/>
  </w:style>
  <w:style w:type="character" w:customStyle="1" w:styleId="41">
    <w:name w:val="button1"/>
    <w:basedOn w:val="5"/>
    <w:uiPriority w:val="0"/>
  </w:style>
  <w:style w:type="character" w:customStyle="1" w:styleId="42">
    <w:name w:val="current-node"/>
    <w:basedOn w:val="5"/>
    <w:qFormat/>
    <w:uiPriority w:val="0"/>
    <w:rPr>
      <w:bdr w:val="single" w:color="F5B87B" w:sz="6" w:space="0"/>
      <w:shd w:val="clear" w:fill="FFE8CC"/>
    </w:rPr>
  </w:style>
  <w:style w:type="character" w:customStyle="1" w:styleId="43">
    <w:name w:val="last-child1"/>
    <w:basedOn w:val="5"/>
    <w:qFormat/>
    <w:uiPriority w:val="0"/>
  </w:style>
  <w:style w:type="character" w:customStyle="1" w:styleId="44">
    <w:name w:val="cke_path_empty"/>
    <w:basedOn w:val="5"/>
    <w:uiPriority w:val="0"/>
    <w:rPr>
      <w:b/>
      <w:bCs/>
      <w:color w:val="484848"/>
      <w:sz w:val="16"/>
      <w:szCs w:val="16"/>
      <w:u w:val="none"/>
    </w:rPr>
  </w:style>
  <w:style w:type="character" w:customStyle="1" w:styleId="45">
    <w:name w:val="tmpztreemove_arrow"/>
    <w:basedOn w:val="5"/>
    <w:qFormat/>
    <w:uiPriority w:val="0"/>
  </w:style>
  <w:style w:type="character" w:customStyle="1" w:styleId="46">
    <w:name w:val="cke_notification_progress"/>
    <w:basedOn w:val="5"/>
    <w:uiPriority w:val="0"/>
    <w:rPr>
      <w:shd w:val="clear" w:fill="0F74A8"/>
    </w:rPr>
  </w:style>
  <w:style w:type="character" w:customStyle="1" w:styleId="47">
    <w:name w:val="cke_dialog_ui_button2"/>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35</TotalTime>
  <ScaleCrop>false</ScaleCrop>
  <LinksUpToDate>false</LinksUpToDate>
  <CharactersWithSpaces>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2025-10-10T19:43:00Z</dcterms:created>
  <dc:creator>lx</dc:creator>
  <cp:lastModifiedBy>lx</cp:lastModifiedBy>
  <dcterms:modified xsi:type="dcterms:W3CDTF">2025-10-10T02:15:48Z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A5B3EA809DB5EDF9D49FE768E0D38C67_41</vt:lpwstr>
  </property>
</Properties>
</file>